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Управление МКОУ «Марагинская СОШ №2» осуществляется на основе сочетания принципов единоначалия и коллегиальности директором и администрацией школы.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</w:p>
    <w:p w:rsid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Директор осуществляет руководство деятельностью Учреждения в соответствии с законодательством РФ и настоящим Уставом, несет ответственность за деятельность Учреждения. Директор имеет право передать часть своих полномочий заместителям временно на период своего отсутствия.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</w:t>
      </w:r>
      <w:r w:rsidRPr="00EB0171">
        <w:rPr>
          <w:b/>
          <w:sz w:val="32"/>
          <w:szCs w:val="32"/>
          <w:lang w:val="ru-RU"/>
        </w:rPr>
        <w:t xml:space="preserve">Директор Учреждения организует и проводит в жизнь выполнение решений Учредителя по вопросам деятельности Учреждения, принятым в рамках компетенции Учредителя.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Директор Учреждения без доверенности действует от имени Учреждения, в том числе: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заключает гражданско-правовые и трудовые договоры от имени Учреждения, утверждает штатное расписание Учреждения, должностные инструкции работников и положения о структурных подразделениях;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утверждает план финансово-хозяйственной деятельности Учреждения, его годовую и бухгалтерскую отчетность;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утверждает локальные нормативные акты, регламентирующие деятельность Учреждения по вопросам, отнесенным к его компетенции настоящим Уставом, в порядке, установленном настоящим Уставом;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обеспечивает открытие лицевых счетов в казначействе;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обеспечивает своевременную уплату налогов и сборов в порядке и размерах, определяемых налоговым законодательством РФ, представляет в установленном порядке статистические, бухгалтерские и иные отчеты;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lastRenderedPageBreak/>
        <w:t xml:space="preserve">– выдает доверенности на право представительства от имени Учреждения, в т.ч. доверенности с правом передоверия;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издает приказы и распоряжения, дает поручения и указания, обязательные для исполнения всеми работниками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контролирует работу и обеспечивает эффективное взаимодействие структурных подразделений Учреждения. Директор Учреждения осуществляет также следующие полномочия: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обеспечивает соблюдение законности в деятельности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планирует и организует работу Учреждения в целом и образовательный процесс в частности, осуществляет </w:t>
      </w:r>
      <w:proofErr w:type="gramStart"/>
      <w:r w:rsidRPr="00EB0171">
        <w:rPr>
          <w:b/>
          <w:sz w:val="32"/>
          <w:szCs w:val="32"/>
          <w:lang w:val="ru-RU"/>
        </w:rPr>
        <w:t>контроль за</w:t>
      </w:r>
      <w:proofErr w:type="gramEnd"/>
      <w:r w:rsidRPr="00EB0171">
        <w:rPr>
          <w:b/>
          <w:sz w:val="32"/>
          <w:szCs w:val="32"/>
          <w:lang w:val="ru-RU"/>
        </w:rPr>
        <w:t xml:space="preserve"> ходом и результатами образовательного процесса, отвечает за качество и эффективность работы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организует работу по исполнению решений коллегиальных органов управления Учреждения;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организует работу по подготовке Учреждения к лицензированию и государственной аккредитации, а также по проведению выборов в коллегиальные органы управления Учреждения;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принимает на работу и увольняет педагогических и иных работников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устанавливает заработную плату работников Учреждения, в т. ч. оклады, надбавки и доплаты к окладам, компенсационные и стимулирующие выплаты в соответствии с Положением об оплате труда работников Учреждения, законами и иными нормативными правовыми актами;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утверждает графики работы и педагогическую нагрузку работников;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proofErr w:type="gramStart"/>
      <w:r w:rsidRPr="00EB0171">
        <w:rPr>
          <w:b/>
          <w:sz w:val="32"/>
          <w:szCs w:val="32"/>
          <w:lang w:val="ru-RU"/>
        </w:rPr>
        <w:t xml:space="preserve">– издает приказы о зачислении в Учреждение (его обособленные структурные </w:t>
      </w:r>
      <w:proofErr w:type="gramEnd"/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lastRenderedPageBreak/>
        <w:t xml:space="preserve">подразделения), о переводе </w:t>
      </w:r>
      <w:proofErr w:type="gramStart"/>
      <w:r w:rsidRPr="00EB0171">
        <w:rPr>
          <w:b/>
          <w:sz w:val="32"/>
          <w:szCs w:val="32"/>
          <w:lang w:val="ru-RU"/>
        </w:rPr>
        <w:t>обучающихся</w:t>
      </w:r>
      <w:proofErr w:type="gramEnd"/>
      <w:r w:rsidRPr="00EB0171">
        <w:rPr>
          <w:b/>
          <w:sz w:val="32"/>
          <w:szCs w:val="32"/>
          <w:lang w:val="ru-RU"/>
        </w:rPr>
        <w:t xml:space="preserve"> в другой класс (на следующий год обучения);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готовит мотивированное представление для педагогического совета об отчислении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обучающегося; на основании решения педагогического совета издает приказ об отчислении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обучающегося;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организует обеспечение охраны жизни и здоровья обучающихся и работников;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формирует контингент обучающихся; – организует осуществление мер социальной поддержки обучающихся Учреждения,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защиту прав обучающихся;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обеспечивает учет, сохранность и пополнение учебно-материальной базы, учет и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хранение документации; </w:t>
      </w:r>
    </w:p>
    <w:p w:rsid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организует делопроизводство;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   – устанавливает порядок защиты персона</w:t>
      </w:r>
      <w:r>
        <w:rPr>
          <w:b/>
          <w:sz w:val="32"/>
          <w:szCs w:val="32"/>
          <w:lang w:val="ru-RU"/>
        </w:rPr>
        <w:t xml:space="preserve">льных данных и  </w:t>
      </w:r>
      <w:r w:rsidRPr="00EB0171">
        <w:rPr>
          <w:b/>
          <w:sz w:val="32"/>
          <w:szCs w:val="32"/>
          <w:lang w:val="ru-RU"/>
        </w:rPr>
        <w:t xml:space="preserve">обеспечивает его соблюдение;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назначает ответственных лиц за соблюдением требований охраны труда, техники безопасности и пожарной безопасности в помещениях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проводит занятия, совещания, инструктажи, иные действия со всеми работниками Учреждения по вопросам деятельности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распределяет обязанности между работниками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привлекает к дисциплинарной и иной ответственности обучающихся и работников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lastRenderedPageBreak/>
        <w:t>– осуществляет работу Учреждения по противодействию коррупции;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осуществляет работу по обеспечению антитеррористической </w:t>
      </w:r>
      <w:proofErr w:type="spellStart"/>
      <w:r w:rsidRPr="00EB0171">
        <w:rPr>
          <w:b/>
          <w:sz w:val="32"/>
          <w:szCs w:val="32"/>
          <w:lang w:val="ru-RU"/>
        </w:rPr>
        <w:t>защищѐнности</w:t>
      </w:r>
      <w:proofErr w:type="spellEnd"/>
      <w:r w:rsidRPr="00EB0171">
        <w:rPr>
          <w:b/>
          <w:sz w:val="32"/>
          <w:szCs w:val="32"/>
          <w:lang w:val="ru-RU"/>
        </w:rPr>
        <w:t xml:space="preserve"> Учреждения;</w:t>
      </w:r>
    </w:p>
    <w:p w:rsidR="005349D5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применяет меры поощрения к работникам Учреждения в соответствии с трудовым законодательством, а также в установленном порядке представляет работников к поощрениям</w:t>
      </w:r>
    </w:p>
    <w:sectPr w:rsidR="005349D5" w:rsidRPr="00EB0171" w:rsidSect="00EB0171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B0171"/>
    <w:rsid w:val="001470B8"/>
    <w:rsid w:val="003166AB"/>
    <w:rsid w:val="005349D5"/>
    <w:rsid w:val="00EB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D5"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4476-9AD8-488F-B324-491E0D3F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2019-02-28T04:48:00Z</dcterms:created>
  <dcterms:modified xsi:type="dcterms:W3CDTF">2019-02-28T04:59:00Z</dcterms:modified>
</cp:coreProperties>
</file>